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02F4E" w:rsidRPr="00D02F4E" w:rsidTr="00D73FE0">
        <w:tc>
          <w:tcPr>
            <w:tcW w:w="3261" w:type="dxa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02F4E" w:rsidRDefault="00772AB4" w:rsidP="004E3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3309" w:rsidRPr="00D02F4E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D02F4E" w:rsidRPr="00D02F4E" w:rsidTr="00A30025">
        <w:tc>
          <w:tcPr>
            <w:tcW w:w="3261" w:type="dxa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02F4E" w:rsidRDefault="004E3309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 </w:t>
            </w:r>
            <w:r w:rsidR="005B4308"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</w:rPr>
              <w:t xml:space="preserve">40.03.01  </w:t>
            </w:r>
          </w:p>
        </w:tc>
        <w:tc>
          <w:tcPr>
            <w:tcW w:w="5811" w:type="dxa"/>
          </w:tcPr>
          <w:p w:rsidR="005B4308" w:rsidRPr="00D02F4E" w:rsidRDefault="004E3309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 Юриспруденция  </w:t>
            </w:r>
          </w:p>
        </w:tc>
      </w:tr>
      <w:tr w:rsidR="00D02F4E" w:rsidRPr="00D02F4E" w:rsidTr="00CB2C49">
        <w:tc>
          <w:tcPr>
            <w:tcW w:w="3261" w:type="dxa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02F4E" w:rsidRDefault="00253DAD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 Коммерческо-правовой    </w:t>
            </w:r>
          </w:p>
        </w:tc>
      </w:tr>
      <w:tr w:rsidR="00D02F4E" w:rsidRPr="00D02F4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02F4E" w:rsidRDefault="00990177" w:rsidP="005B4308">
            <w:pPr>
              <w:rPr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 xml:space="preserve"> Производственная</w:t>
            </w:r>
            <w:r w:rsidR="005B4308" w:rsidRPr="00D02F4E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D02F4E" w:rsidRPr="00D02F4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02F4E" w:rsidRDefault="00990177" w:rsidP="00990177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D02F4E" w:rsidRPr="00D02F4E" w:rsidTr="00CB2C49">
        <w:tc>
          <w:tcPr>
            <w:tcW w:w="3261" w:type="dxa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02F4E" w:rsidRDefault="005B4308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дискретно </w:t>
            </w:r>
          </w:p>
        </w:tc>
      </w:tr>
      <w:tr w:rsidR="00D02F4E" w:rsidRPr="00D02F4E" w:rsidTr="00CB2C49">
        <w:tc>
          <w:tcPr>
            <w:tcW w:w="3261" w:type="dxa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02F4E" w:rsidRDefault="005B4308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выездная/стационарная</w:t>
            </w:r>
          </w:p>
        </w:tc>
      </w:tr>
      <w:tr w:rsidR="00D02F4E" w:rsidRPr="00D02F4E" w:rsidTr="00CB2C49">
        <w:tc>
          <w:tcPr>
            <w:tcW w:w="3261" w:type="dxa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02F4E" w:rsidRDefault="00F42DBC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12</w:t>
            </w:r>
            <w:r w:rsidR="005B4308" w:rsidRPr="00D02F4E">
              <w:rPr>
                <w:sz w:val="24"/>
                <w:szCs w:val="24"/>
              </w:rPr>
              <w:t xml:space="preserve"> з.е.</w:t>
            </w:r>
            <w:r w:rsidR="00136A97" w:rsidRPr="00D02F4E">
              <w:rPr>
                <w:sz w:val="24"/>
                <w:szCs w:val="24"/>
              </w:rPr>
              <w:t xml:space="preserve"> </w:t>
            </w:r>
          </w:p>
        </w:tc>
      </w:tr>
      <w:tr w:rsidR="00D02F4E" w:rsidRPr="00D02F4E" w:rsidTr="00CB2C49">
        <w:tc>
          <w:tcPr>
            <w:tcW w:w="3261" w:type="dxa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02F4E" w:rsidRDefault="005B4308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зачет с оценкой</w:t>
            </w:r>
          </w:p>
          <w:p w:rsidR="005B4308" w:rsidRPr="00D02F4E" w:rsidRDefault="005B4308" w:rsidP="005B4308">
            <w:pPr>
              <w:rPr>
                <w:sz w:val="24"/>
                <w:szCs w:val="24"/>
              </w:rPr>
            </w:pPr>
          </w:p>
        </w:tc>
      </w:tr>
      <w:tr w:rsidR="00D02F4E" w:rsidRPr="00D02F4E" w:rsidTr="00CB2C49">
        <w:tc>
          <w:tcPr>
            <w:tcW w:w="3261" w:type="dxa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02F4E" w:rsidRDefault="00B71545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б</w:t>
            </w:r>
            <w:r w:rsidR="005B4308" w:rsidRPr="00D02F4E">
              <w:rPr>
                <w:sz w:val="24"/>
                <w:szCs w:val="24"/>
              </w:rPr>
              <w:t>лок 2</w:t>
            </w:r>
          </w:p>
          <w:p w:rsidR="005B4308" w:rsidRPr="00D02F4E" w:rsidRDefault="00B71545" w:rsidP="005B4308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в</w:t>
            </w:r>
            <w:r w:rsidR="005B4308" w:rsidRPr="00D02F4E">
              <w:rPr>
                <w:sz w:val="24"/>
                <w:szCs w:val="24"/>
              </w:rPr>
              <w:t>ариативная часть</w:t>
            </w:r>
          </w:p>
        </w:tc>
      </w:tr>
      <w:tr w:rsidR="00D02F4E" w:rsidRPr="00D02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02F4E" w:rsidRPr="00D02F4E" w:rsidTr="00E51D01">
        <w:tc>
          <w:tcPr>
            <w:tcW w:w="10490" w:type="dxa"/>
            <w:gridSpan w:val="3"/>
            <w:vAlign w:val="center"/>
          </w:tcPr>
          <w:p w:rsidR="005B4308" w:rsidRPr="00D02F4E" w:rsidRDefault="005B4308" w:rsidP="00F42DBC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получение </w:t>
            </w:r>
            <w:r w:rsidR="00F42DBC" w:rsidRPr="00D02F4E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D02F4E" w:rsidRPr="00D02F4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02F4E" w:rsidRPr="00D02F4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2F4E" w:rsidRDefault="005B4308" w:rsidP="005B4308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02F4E" w:rsidRPr="00D02F4E" w:rsidTr="00E51D01">
        <w:tc>
          <w:tcPr>
            <w:tcW w:w="10490" w:type="dxa"/>
            <w:gridSpan w:val="3"/>
            <w:vAlign w:val="center"/>
          </w:tcPr>
          <w:p w:rsidR="005B4308" w:rsidRPr="00D02F4E" w:rsidRDefault="00AF5BC0" w:rsidP="00772AB4">
            <w:pPr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D02F4E" w:rsidRPr="00D02F4E" w:rsidTr="00E51D01">
        <w:tc>
          <w:tcPr>
            <w:tcW w:w="10490" w:type="dxa"/>
            <w:gridSpan w:val="3"/>
            <w:vAlign w:val="center"/>
          </w:tcPr>
          <w:p w:rsidR="005B4308" w:rsidRPr="00D02F4E" w:rsidRDefault="006D39F5" w:rsidP="00772AB4">
            <w:pPr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способность</w:t>
            </w:r>
            <w:r w:rsidR="00AF5BC0" w:rsidRPr="00D02F4E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  <w:r w:rsidRPr="00D02F4E">
              <w:rPr>
                <w:sz w:val="24"/>
                <w:szCs w:val="24"/>
              </w:rPr>
              <w:t xml:space="preserve"> ОК-2</w:t>
            </w:r>
          </w:p>
        </w:tc>
      </w:tr>
      <w:tr w:rsidR="00D02F4E" w:rsidRPr="00D02F4E" w:rsidTr="009E17DF">
        <w:tc>
          <w:tcPr>
            <w:tcW w:w="10490" w:type="dxa"/>
            <w:gridSpan w:val="3"/>
            <w:vAlign w:val="center"/>
          </w:tcPr>
          <w:p w:rsidR="005B4308" w:rsidRPr="00D02F4E" w:rsidRDefault="006D39F5" w:rsidP="00772AB4">
            <w:pPr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D02F4E" w:rsidRPr="00D02F4E" w:rsidTr="00AD5260">
        <w:tc>
          <w:tcPr>
            <w:tcW w:w="10490" w:type="dxa"/>
            <w:gridSpan w:val="3"/>
          </w:tcPr>
          <w:p w:rsidR="005B4308" w:rsidRPr="00D02F4E" w:rsidRDefault="00AF5BC0" w:rsidP="00772AB4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работать с информацией в глобальных компьютерных сетях</w:t>
            </w:r>
            <w:r w:rsidR="006D39F5" w:rsidRPr="00D02F4E">
              <w:rPr>
                <w:sz w:val="24"/>
                <w:szCs w:val="24"/>
              </w:rPr>
              <w:t xml:space="preserve"> </w:t>
            </w:r>
            <w:r w:rsidR="006D39F5" w:rsidRPr="00D02F4E">
              <w:rPr>
                <w:sz w:val="24"/>
                <w:szCs w:val="24"/>
                <w:shd w:val="clear" w:color="auto" w:fill="FFFFFF" w:themeFill="background1"/>
              </w:rPr>
              <w:t>ОК-4</w:t>
            </w:r>
          </w:p>
        </w:tc>
      </w:tr>
      <w:tr w:rsidR="00D02F4E" w:rsidRPr="00D02F4E" w:rsidTr="001A6881">
        <w:tc>
          <w:tcPr>
            <w:tcW w:w="10490" w:type="dxa"/>
            <w:gridSpan w:val="3"/>
          </w:tcPr>
          <w:p w:rsidR="005B4308" w:rsidRPr="00D02F4E" w:rsidRDefault="006D39F5" w:rsidP="00772AB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 ОК-5</w:t>
            </w:r>
          </w:p>
        </w:tc>
      </w:tr>
      <w:tr w:rsidR="00D02F4E" w:rsidRPr="00D02F4E" w:rsidTr="00315B76">
        <w:tc>
          <w:tcPr>
            <w:tcW w:w="10490" w:type="dxa"/>
            <w:gridSpan w:val="3"/>
          </w:tcPr>
          <w:p w:rsidR="005B4308" w:rsidRPr="00D02F4E" w:rsidRDefault="006D39F5" w:rsidP="00772AB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ОК-6</w:t>
            </w:r>
            <w:r w:rsidR="005B4308" w:rsidRPr="00D02F4E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D02F4E" w:rsidRPr="00D02F4E" w:rsidTr="00315B76">
        <w:tc>
          <w:tcPr>
            <w:tcW w:w="10490" w:type="dxa"/>
            <w:gridSpan w:val="3"/>
          </w:tcPr>
          <w:p w:rsidR="005B4308" w:rsidRPr="00D02F4E" w:rsidRDefault="00AF5BC0" w:rsidP="00772AB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к самоорганизации и самообразованию</w:t>
            </w:r>
            <w:r w:rsidR="006D39F5" w:rsidRPr="00D02F4E">
              <w:rPr>
                <w:sz w:val="24"/>
                <w:szCs w:val="24"/>
              </w:rPr>
              <w:t xml:space="preserve"> </w:t>
            </w:r>
            <w:r w:rsidR="006D39F5" w:rsidRPr="00D02F4E">
              <w:rPr>
                <w:sz w:val="24"/>
                <w:szCs w:val="24"/>
                <w:shd w:val="clear" w:color="auto" w:fill="FFFFFF" w:themeFill="background1"/>
              </w:rPr>
              <w:t>ОК-7</w:t>
            </w:r>
          </w:p>
        </w:tc>
      </w:tr>
      <w:tr w:rsidR="00D02F4E" w:rsidRPr="00D02F4E" w:rsidTr="00315B76">
        <w:tc>
          <w:tcPr>
            <w:tcW w:w="10490" w:type="dxa"/>
            <w:gridSpan w:val="3"/>
          </w:tcPr>
          <w:p w:rsidR="005B4308" w:rsidRPr="00D02F4E" w:rsidRDefault="00AF5BC0" w:rsidP="00772AB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социальной и профессиональной деятельности</w:t>
            </w:r>
            <w:r w:rsidR="006D39F5" w:rsidRPr="00D02F4E">
              <w:rPr>
                <w:sz w:val="24"/>
                <w:szCs w:val="24"/>
              </w:rPr>
              <w:t xml:space="preserve"> </w:t>
            </w:r>
            <w:r w:rsidR="006D39F5" w:rsidRPr="00D02F4E">
              <w:rPr>
                <w:sz w:val="24"/>
                <w:szCs w:val="24"/>
                <w:shd w:val="clear" w:color="auto" w:fill="FFFFFF" w:themeFill="background1"/>
              </w:rPr>
              <w:t>ОК-8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AF5BC0" w:rsidRPr="00D02F4E" w:rsidRDefault="00AF5BC0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D02F4E"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  <w:r w:rsidR="006D39F5" w:rsidRPr="00D02F4E">
              <w:rPr>
                <w:sz w:val="24"/>
                <w:szCs w:val="24"/>
                <w:shd w:val="clear" w:color="auto" w:fill="FFFFFF" w:themeFill="background1"/>
              </w:rPr>
              <w:t xml:space="preserve"> ОК-9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AF5BC0" w:rsidRPr="00D02F4E" w:rsidRDefault="006D39F5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AF5BC0" w:rsidRPr="00D02F4E" w:rsidRDefault="006D39F5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работать на благо общества и государства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AF5BC0" w:rsidRPr="00D02F4E" w:rsidRDefault="006D39F5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добросовестно исполнять профессиональные обязанности, соблюдать принципы этики юриста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AF5BC0" w:rsidRPr="00D02F4E" w:rsidRDefault="006D39F5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сохранять и укреплять доверие общества к юридическому сообществу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AF5BC0" w:rsidRPr="00D02F4E" w:rsidRDefault="006D39F5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логически верно, аргументированно и ясно строить устную и письменную речь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ОПК-5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AF5BC0" w:rsidRPr="00D02F4E" w:rsidRDefault="006D39F5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повышать уровень своей профессиональной компетентности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ОПК-6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AF5BC0" w:rsidRPr="00D02F4E" w:rsidRDefault="006D39F5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D02F4E">
              <w:rPr>
                <w:sz w:val="24"/>
                <w:szCs w:val="24"/>
                <w:shd w:val="clear" w:color="auto" w:fill="FFFFFF" w:themeFill="background1"/>
              </w:rPr>
              <w:t xml:space="preserve"> владеть необходимыми навыками профессионального общения на иностранном языке</w:t>
            </w:r>
            <w:r w:rsidRPr="00D02F4E">
              <w:rPr>
                <w:sz w:val="24"/>
                <w:szCs w:val="24"/>
              </w:rPr>
              <w:t xml:space="preserve"> </w:t>
            </w:r>
            <w:r w:rsidRPr="00D02F4E">
              <w:rPr>
                <w:sz w:val="24"/>
                <w:szCs w:val="24"/>
                <w:shd w:val="clear" w:color="auto" w:fill="FFFFFF" w:themeFill="background1"/>
              </w:rPr>
              <w:t>ОПК-7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ПК-1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ПК-2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 обеспечивать соблюдение законодательства Российской Федерации субъектами права ПК-3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 ПК-4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ПК-5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 юридически правильно квалифицировать факты и обстоятельства ПК-6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владение навыками подготовки юридических документов ПК-7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ПК-14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 толковать нормативные правовые акты ПК-15</w:t>
            </w:r>
          </w:p>
        </w:tc>
      </w:tr>
      <w:tr w:rsidR="00D02F4E" w:rsidRPr="00D02F4E" w:rsidTr="00812F1F">
        <w:tc>
          <w:tcPr>
            <w:tcW w:w="10490" w:type="dxa"/>
            <w:gridSpan w:val="3"/>
            <w:shd w:val="clear" w:color="auto" w:fill="FFFFFF"/>
          </w:tcPr>
          <w:p w:rsidR="005C1C5C" w:rsidRPr="00D02F4E" w:rsidRDefault="005C1C5C" w:rsidP="00772AB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2F4E">
              <w:rPr>
                <w:sz w:val="24"/>
                <w:szCs w:val="24"/>
                <w:shd w:val="clear" w:color="auto" w:fill="FFFFFF" w:themeFill="background1"/>
              </w:rPr>
              <w:t>способность давать квалифицированные юридические заключения и консультации в конкретных видах юридической деятельности ПК-16</w:t>
            </w:r>
          </w:p>
        </w:tc>
      </w:tr>
      <w:tr w:rsidR="00D02F4E" w:rsidRPr="00D02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2F4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02F4E" w:rsidRPr="00D02F4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2F4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02F4E" w:rsidRPr="00D02F4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2F4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02F4E" w:rsidRPr="00D02F4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2F4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02F4E" w:rsidRPr="00D02F4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02F4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02F4E" w:rsidRPr="00D02F4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2F4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Отчет</w:t>
            </w:r>
          </w:p>
        </w:tc>
      </w:tr>
      <w:tr w:rsidR="00D02F4E" w:rsidRPr="00D02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2F4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02F4E" w:rsidRPr="00D02F4E" w:rsidTr="00CB2C49">
        <w:tc>
          <w:tcPr>
            <w:tcW w:w="10490" w:type="dxa"/>
            <w:gridSpan w:val="3"/>
          </w:tcPr>
          <w:p w:rsidR="005B4308" w:rsidRPr="00D02F4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Основная литература</w:t>
            </w:r>
          </w:p>
          <w:p w:rsidR="006D68D2" w:rsidRPr="00D02F4E" w:rsidRDefault="006D68D2" w:rsidP="006D68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1.Решетникова, И. В. Арбитражный процесс [Электронный ресурс] : учебное пособие / И. В. Решетникова, М. А. Куликова, Е. А. Царегородцева. - 2-е изд., пересмотр. - Москва : Норма: ИНФРА-М, 2019. - 400 с. </w:t>
            </w:r>
            <w:hyperlink r:id="rId8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http://znanium.com/go.php?id=996219</w:t>
              </w:r>
            </w:hyperlink>
            <w:r w:rsidRPr="00D02F4E">
              <w:rPr>
                <w:sz w:val="24"/>
                <w:szCs w:val="24"/>
              </w:rPr>
              <w:t xml:space="preserve">. </w:t>
            </w:r>
          </w:p>
          <w:p w:rsidR="006D68D2" w:rsidRPr="00D02F4E" w:rsidRDefault="006D68D2" w:rsidP="006D68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2.Вишневский, А. В. Гражданский и арбитражный процессы (в схемах с комментариями) [Электронный ресурс] : Учебное пособие / Рос. гос. ун-т правосудия ; Рос. гос. ун-т правосудия. - Москва : РГУП, 2017. - 68 с. </w:t>
            </w:r>
            <w:hyperlink r:id="rId9" w:history="1">
              <w:r w:rsidRPr="00D02F4E">
                <w:rPr>
                  <w:rStyle w:val="aff2"/>
                  <w:color w:val="auto"/>
                  <w:sz w:val="24"/>
                  <w:szCs w:val="24"/>
                  <w:lang w:val="en-US"/>
                </w:rPr>
                <w:t>http</w:t>
              </w:r>
              <w:r w:rsidRPr="00D02F4E">
                <w:rPr>
                  <w:rStyle w:val="aff2"/>
                  <w:color w:val="auto"/>
                  <w:sz w:val="24"/>
                  <w:szCs w:val="24"/>
                </w:rPr>
                <w:t>://</w:t>
              </w:r>
              <w:r w:rsidRPr="00D02F4E">
                <w:rPr>
                  <w:rStyle w:val="aff2"/>
                  <w:color w:val="auto"/>
                  <w:sz w:val="24"/>
                  <w:szCs w:val="24"/>
                  <w:lang w:val="en-US"/>
                </w:rPr>
                <w:t>znanium</w:t>
              </w:r>
              <w:r w:rsidRPr="00D02F4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D02F4E">
                <w:rPr>
                  <w:rStyle w:val="aff2"/>
                  <w:color w:val="auto"/>
                  <w:sz w:val="24"/>
                  <w:szCs w:val="24"/>
                  <w:lang w:val="en-US"/>
                </w:rPr>
                <w:t>com</w:t>
              </w:r>
              <w:r w:rsidRPr="00D02F4E">
                <w:rPr>
                  <w:rStyle w:val="aff2"/>
                  <w:color w:val="auto"/>
                  <w:sz w:val="24"/>
                  <w:szCs w:val="24"/>
                </w:rPr>
                <w:t>/</w:t>
              </w:r>
              <w:r w:rsidRPr="00D02F4E">
                <w:rPr>
                  <w:rStyle w:val="aff2"/>
                  <w:color w:val="auto"/>
                  <w:sz w:val="24"/>
                  <w:szCs w:val="24"/>
                  <w:lang w:val="en-US"/>
                </w:rPr>
                <w:t>go</w:t>
              </w:r>
              <w:r w:rsidRPr="00D02F4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D02F4E">
                <w:rPr>
                  <w:rStyle w:val="aff2"/>
                  <w:color w:val="auto"/>
                  <w:sz w:val="24"/>
                  <w:szCs w:val="24"/>
                  <w:lang w:val="en-US"/>
                </w:rPr>
                <w:t>php</w:t>
              </w:r>
              <w:r w:rsidRPr="00D02F4E">
                <w:rPr>
                  <w:rStyle w:val="aff2"/>
                  <w:color w:val="auto"/>
                  <w:sz w:val="24"/>
                  <w:szCs w:val="24"/>
                </w:rPr>
                <w:t>?</w:t>
              </w:r>
              <w:r w:rsidRPr="00D02F4E">
                <w:rPr>
                  <w:rStyle w:val="aff2"/>
                  <w:color w:val="auto"/>
                  <w:sz w:val="24"/>
                  <w:szCs w:val="24"/>
                  <w:lang w:val="en-US"/>
                </w:rPr>
                <w:t>id</w:t>
              </w:r>
              <w:r w:rsidRPr="00D02F4E">
                <w:rPr>
                  <w:rStyle w:val="aff2"/>
                  <w:color w:val="auto"/>
                  <w:sz w:val="24"/>
                  <w:szCs w:val="24"/>
                </w:rPr>
                <w:t>=1007398</w:t>
              </w:r>
            </w:hyperlink>
            <w:r w:rsidRPr="00D02F4E">
              <w:rPr>
                <w:sz w:val="24"/>
                <w:szCs w:val="24"/>
              </w:rPr>
              <w:t xml:space="preserve">. </w:t>
            </w:r>
          </w:p>
          <w:p w:rsidR="00B249FD" w:rsidRPr="00D02F4E" w:rsidRDefault="00B249FD" w:rsidP="00B24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3.Красногорова, А. С. Доступная юридическая помощь по гражданским делам [Электронный ресурс] : монография / А. С. Красногорова. - Москва : ИНФРА-М, 2017. - 100 с. </w:t>
            </w:r>
            <w:hyperlink r:id="rId10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http://znanium.com/go.php?id=872441</w:t>
              </w:r>
            </w:hyperlink>
            <w:r w:rsidRPr="00D02F4E">
              <w:rPr>
                <w:sz w:val="24"/>
                <w:szCs w:val="24"/>
              </w:rPr>
              <w:t xml:space="preserve">. </w:t>
            </w:r>
          </w:p>
          <w:p w:rsidR="005B4308" w:rsidRPr="00D02F4E" w:rsidRDefault="00B249FD" w:rsidP="00B24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4.Практикум по юридическому консультированию [Электронный ресурс] : практикум / Г. Н. Чеботарев [и др.] ; под ред. Г. Н. Чеботарева ; Тюмен. гос. ун-т, Ин-т государства и права РАН. - Москва : Норма: ИНФРА-М, 2015. - 208 с. </w:t>
            </w:r>
            <w:hyperlink r:id="rId11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http://znanium.com/go.php?id=466108</w:t>
              </w:r>
            </w:hyperlink>
            <w:r w:rsidRPr="00D02F4E">
              <w:rPr>
                <w:sz w:val="24"/>
                <w:szCs w:val="24"/>
              </w:rPr>
              <w:t xml:space="preserve">. </w:t>
            </w:r>
          </w:p>
          <w:p w:rsidR="005B4308" w:rsidRPr="00D02F4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D02F4E" w:rsidRDefault="00B35A39" w:rsidP="00B35A39">
            <w:pPr>
              <w:tabs>
                <w:tab w:val="left" w:pos="195"/>
              </w:tabs>
              <w:jc w:val="both"/>
              <w:rPr>
                <w:rStyle w:val="aff2"/>
                <w:bCs/>
                <w:color w:val="auto"/>
                <w:sz w:val="24"/>
                <w:szCs w:val="24"/>
                <w:u w:val="none"/>
              </w:rPr>
            </w:pPr>
            <w:r w:rsidRPr="00D02F4E">
              <w:rPr>
                <w:bCs/>
                <w:sz w:val="24"/>
                <w:szCs w:val="24"/>
              </w:rPr>
              <w:t xml:space="preserve">1.Комментарий практики рассмотрения экономических споров (судебно-арбитражной практики) [Электронный ресурс] : научное издание / А. В. Алтухов [и др.] ; отв. ред. В. Ф. Яковлев ; Ин-т законодательства и сравн. правоведения при Правительстве РФ. - Москва : ИНФРА-М, 2019. - 212 с. </w:t>
            </w:r>
            <w:hyperlink r:id="rId12" w:history="1">
              <w:r w:rsidRPr="00D02F4E">
                <w:rPr>
                  <w:bCs/>
                  <w:sz w:val="24"/>
                  <w:szCs w:val="24"/>
                  <w:u w:val="single"/>
                </w:rPr>
                <w:t>http://znanium.com/go.php?id=982627</w:t>
              </w:r>
            </w:hyperlink>
            <w:r w:rsidRPr="00D02F4E">
              <w:rPr>
                <w:bCs/>
                <w:sz w:val="24"/>
                <w:szCs w:val="24"/>
              </w:rPr>
              <w:t xml:space="preserve">. 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02F4E">
              <w:rPr>
                <w:sz w:val="24"/>
                <w:szCs w:val="24"/>
              </w:rPr>
              <w:t xml:space="preserve"> );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02F4E">
              <w:rPr>
                <w:sz w:val="24"/>
                <w:szCs w:val="24"/>
              </w:rPr>
              <w:t xml:space="preserve"> )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02F4E">
              <w:rPr>
                <w:sz w:val="24"/>
                <w:szCs w:val="24"/>
              </w:rPr>
              <w:t xml:space="preserve"> );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ЭБС Znanium.com (</w:t>
            </w:r>
            <w:hyperlink r:id="rId16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02F4E">
              <w:rPr>
                <w:sz w:val="24"/>
                <w:szCs w:val="24"/>
              </w:rPr>
              <w:t xml:space="preserve"> );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02F4E">
              <w:rPr>
                <w:sz w:val="24"/>
                <w:szCs w:val="24"/>
              </w:rPr>
              <w:t xml:space="preserve"> )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02F4E">
              <w:rPr>
                <w:sz w:val="24"/>
                <w:szCs w:val="24"/>
              </w:rPr>
              <w:t xml:space="preserve"> );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02F4E">
              <w:rPr>
                <w:sz w:val="24"/>
                <w:szCs w:val="24"/>
              </w:rPr>
              <w:t xml:space="preserve"> );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02F4E">
              <w:rPr>
                <w:sz w:val="24"/>
                <w:szCs w:val="24"/>
              </w:rPr>
              <w:t xml:space="preserve"> ).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02F4E">
              <w:rPr>
                <w:sz w:val="24"/>
                <w:szCs w:val="24"/>
              </w:rPr>
              <w:t xml:space="preserve"> ).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02F4E">
              <w:rPr>
                <w:sz w:val="24"/>
                <w:szCs w:val="24"/>
              </w:rPr>
              <w:t xml:space="preserve"> )</w:t>
            </w:r>
          </w:p>
          <w:p w:rsidR="00B278BC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02F4E">
              <w:rPr>
                <w:sz w:val="24"/>
                <w:szCs w:val="24"/>
              </w:rPr>
              <w:t xml:space="preserve"> )</w:t>
            </w:r>
          </w:p>
          <w:p w:rsidR="00C27387" w:rsidRPr="00D02F4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D02F4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02F4E">
              <w:rPr>
                <w:sz w:val="24"/>
                <w:szCs w:val="24"/>
              </w:rPr>
              <w:t xml:space="preserve"> )</w:t>
            </w:r>
          </w:p>
        </w:tc>
      </w:tr>
      <w:tr w:rsidR="00D02F4E" w:rsidRPr="00D02F4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02F4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02F4E" w:rsidRPr="00D02F4E" w:rsidTr="00CB2C49">
        <w:tc>
          <w:tcPr>
            <w:tcW w:w="10490" w:type="dxa"/>
            <w:gridSpan w:val="3"/>
          </w:tcPr>
          <w:p w:rsidR="004431EA" w:rsidRPr="00D02F4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не реализуются</w:t>
            </w:r>
          </w:p>
        </w:tc>
      </w:tr>
      <w:tr w:rsidR="00D02F4E" w:rsidRPr="00D02F4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02F4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02F4E" w:rsidRPr="00D02F4E" w:rsidTr="00CB2C49">
        <w:tc>
          <w:tcPr>
            <w:tcW w:w="10490" w:type="dxa"/>
            <w:gridSpan w:val="3"/>
          </w:tcPr>
          <w:p w:rsidR="004431EA" w:rsidRPr="00D02F4E" w:rsidRDefault="004431EA" w:rsidP="004431EA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02F4E" w:rsidRDefault="004431EA" w:rsidP="004431EA">
            <w:pPr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02F4E" w:rsidRDefault="004431EA" w:rsidP="004431EA">
            <w:pPr>
              <w:jc w:val="both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02F4E" w:rsidRPr="00D02F4E" w:rsidTr="00CB2C49">
        <w:tc>
          <w:tcPr>
            <w:tcW w:w="10490" w:type="dxa"/>
            <w:gridSpan w:val="3"/>
          </w:tcPr>
          <w:p w:rsidR="004431EA" w:rsidRPr="00D02F4E" w:rsidRDefault="004431EA" w:rsidP="004431EA">
            <w:pPr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02F4E" w:rsidRDefault="004431EA" w:rsidP="004431EA">
            <w:pPr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Общего доступа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Президент Российской Федерации – http://www.president.kremlin.ru/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Государственная Дума Российской Федерации – http://www.duma.gov.ru/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Правительство Российской Федерации – http://www.goverment.gov.ru/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Министерство юстиции Российской Федерации – http://www.minjust.ru/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Федеральная служба по надзору в сфере защиты прав потребителей и благополучия человека – http://www.gsen.ru/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Генеральная прокуратура Российской Федерации – http://genproc.gov.ru/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Конституционный Суд Российской Федерации – http://ks.rfnet.ru/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Верховный Суд Российской Федерации – http://www.sypcourt.ru/</w:t>
            </w:r>
          </w:p>
          <w:p w:rsidR="0079516D" w:rsidRPr="00D02F4E" w:rsidRDefault="00B67146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Официальный сайт Правительства Свердловской области</w:t>
            </w:r>
            <w:r w:rsidR="0079516D" w:rsidRPr="00D02F4E">
              <w:rPr>
                <w:sz w:val="24"/>
                <w:szCs w:val="24"/>
              </w:rPr>
              <w:t xml:space="preserve"> – http://www.midural.ru/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Федеральный регистр нормативно-правовых актов субъектов Российской Федерации – http://registr.scli.ru/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Информационно-правовой сервер «Гарант» –http://www.garant.ru/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Информационно-правовой сервер «КАДИС» – http://www.kadis.net/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Информационно-правовой сервер «Кодекс» – http://www.kodeks.net/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Информационно-правовой сервер «КонсультантПлюс» – http://www.consultant.ru/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Правовая система «Референт» – http://www.referent.ru/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Большая российская юридическая энциклопедия – http://www.2.kodeks.net/brue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Правовая библиотека – http://www.tarasei.narod.ru/uchebniki. html</w:t>
            </w:r>
          </w:p>
          <w:p w:rsidR="0079516D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>Российский фонд правовых реформ – http://www.rflr.ru/</w:t>
            </w:r>
          </w:p>
          <w:p w:rsidR="00BF3F70" w:rsidRPr="00D02F4E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D02F4E">
              <w:rPr>
                <w:sz w:val="24"/>
                <w:szCs w:val="24"/>
              </w:rPr>
              <w:t xml:space="preserve">Российский правовой портал – http://www.rpp.ru/ </w:t>
            </w:r>
          </w:p>
        </w:tc>
      </w:tr>
      <w:tr w:rsidR="00D02F4E" w:rsidRPr="00D02F4E" w:rsidTr="00CB2C49">
        <w:tc>
          <w:tcPr>
            <w:tcW w:w="10490" w:type="dxa"/>
            <w:gridSpan w:val="3"/>
          </w:tcPr>
          <w:p w:rsidR="004431EA" w:rsidRPr="00D02F4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D02F4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02F4E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02F4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D02F4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02F4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D02F4E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2F4E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D02F4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</w:t>
      </w:r>
      <w:r w:rsidR="005135CC" w:rsidRPr="00772AB4">
        <w:rPr>
          <w:sz w:val="24"/>
          <w:szCs w:val="24"/>
        </w:rPr>
        <w:t>Бурлака С.Н.</w:t>
      </w:r>
      <w:r w:rsidR="00FC1CC8" w:rsidRPr="00772AB4">
        <w:rPr>
          <w:sz w:val="24"/>
          <w:szCs w:val="24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72AB4" w:rsidRDefault="00772AB4" w:rsidP="00772AB4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772AB4" w:rsidRDefault="00772AB4" w:rsidP="00772AB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72AB4" w:rsidRDefault="00772AB4" w:rsidP="00772AB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72AB4" w:rsidRDefault="00772AB4" w:rsidP="00772AB4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p w:rsidR="00B075E2" w:rsidRPr="00530824" w:rsidRDefault="00B075E2" w:rsidP="00772AB4">
      <w:pPr>
        <w:ind w:left="-284"/>
        <w:rPr>
          <w:sz w:val="24"/>
          <w:szCs w:val="24"/>
        </w:rPr>
      </w:pPr>
      <w:bookmarkStart w:id="0" w:name="_GoBack"/>
      <w:bookmarkEnd w:id="0"/>
    </w:p>
    <w:sectPr w:rsidR="00B075E2" w:rsidRPr="0053082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6B" w:rsidRDefault="006B616B">
      <w:r>
        <w:separator/>
      </w:r>
    </w:p>
  </w:endnote>
  <w:endnote w:type="continuationSeparator" w:id="0">
    <w:p w:rsidR="006B616B" w:rsidRDefault="006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6B" w:rsidRDefault="006B616B">
      <w:r>
        <w:separator/>
      </w:r>
    </w:p>
  </w:footnote>
  <w:footnote w:type="continuationSeparator" w:id="0">
    <w:p w:rsidR="006B616B" w:rsidRDefault="006B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87E"/>
    <w:rsid w:val="00215E22"/>
    <w:rsid w:val="00217144"/>
    <w:rsid w:val="002205FE"/>
    <w:rsid w:val="00227144"/>
    <w:rsid w:val="00230905"/>
    <w:rsid w:val="00244FDD"/>
    <w:rsid w:val="00253DA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3309"/>
    <w:rsid w:val="004E7072"/>
    <w:rsid w:val="004F008F"/>
    <w:rsid w:val="00501BB4"/>
    <w:rsid w:val="00503260"/>
    <w:rsid w:val="00503ECC"/>
    <w:rsid w:val="005053A8"/>
    <w:rsid w:val="005135CC"/>
    <w:rsid w:val="0051371C"/>
    <w:rsid w:val="00524116"/>
    <w:rsid w:val="00530824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1C5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16B"/>
    <w:rsid w:val="006C0EF2"/>
    <w:rsid w:val="006C2E48"/>
    <w:rsid w:val="006D18C2"/>
    <w:rsid w:val="006D2532"/>
    <w:rsid w:val="006D39F5"/>
    <w:rsid w:val="006D68D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AB4"/>
    <w:rsid w:val="007847B8"/>
    <w:rsid w:val="007858C3"/>
    <w:rsid w:val="00791355"/>
    <w:rsid w:val="0079516D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0177"/>
    <w:rsid w:val="00993CDC"/>
    <w:rsid w:val="00993E4C"/>
    <w:rsid w:val="009953D7"/>
    <w:rsid w:val="009A786B"/>
    <w:rsid w:val="009B28C1"/>
    <w:rsid w:val="009B388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BC0"/>
    <w:rsid w:val="00AF5DE0"/>
    <w:rsid w:val="00B075E2"/>
    <w:rsid w:val="00B078BA"/>
    <w:rsid w:val="00B22136"/>
    <w:rsid w:val="00B23A93"/>
    <w:rsid w:val="00B249FD"/>
    <w:rsid w:val="00B278BC"/>
    <w:rsid w:val="00B3587E"/>
    <w:rsid w:val="00B35A39"/>
    <w:rsid w:val="00B4086A"/>
    <w:rsid w:val="00B46995"/>
    <w:rsid w:val="00B50A63"/>
    <w:rsid w:val="00B5182D"/>
    <w:rsid w:val="00B534A2"/>
    <w:rsid w:val="00B60639"/>
    <w:rsid w:val="00B61248"/>
    <w:rsid w:val="00B67146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7387"/>
    <w:rsid w:val="00C30277"/>
    <w:rsid w:val="00C344CF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2F4E"/>
    <w:rsid w:val="00D045A6"/>
    <w:rsid w:val="00D0576A"/>
    <w:rsid w:val="00D1781E"/>
    <w:rsid w:val="00D24BA4"/>
    <w:rsid w:val="00D2725E"/>
    <w:rsid w:val="00D442D4"/>
    <w:rsid w:val="00D44897"/>
    <w:rsid w:val="00D46385"/>
    <w:rsid w:val="00D55A1C"/>
    <w:rsid w:val="00D5672F"/>
    <w:rsid w:val="00D64C6B"/>
    <w:rsid w:val="00D65EE4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C3F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33E5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DBC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3B33F"/>
  <w15:docId w15:val="{12C38A69-8740-4CBF-8F37-9C9E4DBF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219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2627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6108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872441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8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9662-541F-4CD7-8508-06685B9F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9985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73</cp:revision>
  <cp:lastPrinted>2019-07-19T05:32:00Z</cp:lastPrinted>
  <dcterms:created xsi:type="dcterms:W3CDTF">2019-03-11T10:18:00Z</dcterms:created>
  <dcterms:modified xsi:type="dcterms:W3CDTF">2019-07-19T05:32:00Z</dcterms:modified>
</cp:coreProperties>
</file>